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
</w:t>
      </w:r>
    </w:p>
    <w:p>
      <w:pPr/>
      <w:r>
        <w:rPr/>
        <w:t xml:space="preserve">محمد بن يوسف </w:t>
      </w:r>
    </w:p>
    <w:p/>
    <w:p>
      <w:pPr/>
      <w:r>
        <w:rPr/>
        <w:t xml:space="preserve">أخو الحجاج بن يوسف روى عن .. 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2026-09-19T19:21:26+03:00</dcterms:created>
  <dcterms:modified xsi:type="dcterms:W3CDTF">2026-09-19T19:21:26+03:00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