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القرشي التيمي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القرشي التيمي المدني
</w:t>
      </w:r>
    </w:p>
    <w:p>
      <w:pPr/>
      <w:r>
        <w:rPr/>
        <w:t xml:space="preserve">محمد بن يوسف القرشي التيمي المدني </w:t>
      </w:r>
    </w:p>
    <w:p/>
    <w:p>
      <w:pPr/>
      <w:r>
        <w:rPr/>
        <w:t xml:space="preserve">روى عن يعقوب الزهري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2026-09-19T19:28:12+03:00</dcterms:created>
  <dcterms:modified xsi:type="dcterms:W3CDTF">2026-09-19T19:28:12+03:00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