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النوار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النوار
</w:t>
      </w:r>
    </w:p>
    <w:p>
      <w:pPr/>
      <w:r>
        <w:rPr/>
        <w:t xml:space="preserve">محمد بن أبي النوار </w:t>
      </w:r>
    </w:p>
    <w:p/>
    <w:p>
      <w:pPr/>
      <w:r>
        <w:rPr/>
        <w:t xml:space="preserve">سمع حبان السلمي صاحب الدفينة سمع ابن عمر سمعت أبي يقول ذلك ويقول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2026-09-19T19:24:15+03:00</dcterms:created>
  <dcterms:modified xsi:type="dcterms:W3CDTF">2026-09-19T19:24:15+03:00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