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نافع أبو بكر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نافع أبو بكر البصري
</w:t>
      </w:r>
    </w:p>
    <w:p>
      <w:pPr/>
      <w:r>
        <w:rPr/>
        <w:t xml:space="preserve">محمد بن نافع أبو بكر البصري </w:t>
      </w:r>
    </w:p>
    <w:p/>
    <w:p>
      <w:pPr/>
      <w:r>
        <w:rPr/>
        <w:t xml:space="preserve">روى عن أبي عبيدة معمر بن المثنى وأمية بن خالد روى عنه سهل بن محمد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2026-08-05T22:00:03+03:00</dcterms:created>
  <dcterms:modified xsi:type="dcterms:W3CDTF">2026-08-05T22:00:03+03:00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