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نافع أبو بكر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نافع أبو بكر البصري
</w:t>
      </w:r>
    </w:p>
    <w:p>
      <w:pPr/>
      <w:r>
        <w:rPr/>
        <w:t xml:space="preserve">محمد بن نافع أبو بكر البصري </w:t>
      </w:r>
    </w:p>
    <w:p/>
    <w:p>
      <w:pPr/>
      <w:r>
        <w:rPr/>
        <w:t xml:space="preserve">روى عن أبي عبيدة معمر بن المثنى وأمية بن خالد روى عنه سهل بن محمد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2026-09-19T19:27:55+03:00</dcterms:created>
  <dcterms:modified xsi:type="dcterms:W3CDTF">2026-09-19T19:27:55+03:00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