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مهدي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مهدي الأيلي
</w:t>
      </w:r>
    </w:p>
    <w:p>
      <w:pPr/>
      <w:r>
        <w:rPr/>
        <w:t xml:space="preserve">محمد بن مهدي الأيلي </w:t>
      </w:r>
    </w:p>
    <w:p/>
    <w:p>
      <w:pPr/>
      <w:r>
        <w:rPr/>
        <w:t xml:space="preserve">روى عن أبي داود الطيالسي روى عنه أبو زرعة رحمة الله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2026-08-05T21:11:09+03:00</dcterms:created>
  <dcterms:modified xsi:type="dcterms:W3CDTF">2026-08-05T21:11:09+03:00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