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ماهان السمسار 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ماهان السمسار بغدادي
</w:t>
      </w:r>
    </w:p>
    <w:p>
      <w:pPr/>
      <w:r>
        <w:rPr/>
        <w:t xml:space="preserve">محمد بن ماهان السمسار بغدادي </w:t>
      </w:r>
    </w:p>
    <w:p/>
    <w:p>
      <w:pPr/>
      <w:r>
        <w:rPr/>
        <w:t xml:space="preserve">روى عن محمد بن عبيد وشبابة بن سوار كتب أبي رحمه الله بعض فوائده ولم يقض لنا السماع منه سمعت أبي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2026-08-05T18:16:38+03:00</dcterms:created>
  <dcterms:modified xsi:type="dcterms:W3CDTF">2026-08-05T18:16:38+03:00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