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مرداس القطان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مرداس القطان الرازي
</w:t>
      </w:r>
    </w:p>
    <w:p>
      <w:pPr/>
      <w:r>
        <w:rPr/>
        <w:t xml:space="preserve">محمد بن مرداس القطان الرازي </w:t>
      </w:r>
    </w:p>
    <w:p/>
    <w:p>
      <w:pPr/>
      <w:r>
        <w:rPr/>
        <w:t xml:space="preserve">روى عن سفيان بن عيينة والنضر بن شميل وعبد الرحمن بن الدشتكي وعمرو بن زرارة سمع منه أبي بالري وروى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2026-08-05T19:13:10+03:00</dcterms:created>
  <dcterms:modified xsi:type="dcterms:W3CDTF">2026-08-05T19:13:10+03:00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