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 القهستاني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القهستاني أبو عبد الله
</w:t>
      </w:r>
    </w:p>
    <w:p>
      <w:pPr/>
      <w:r>
        <w:rPr/>
        <w:t xml:space="preserve">محمد بن منصور القهستاني أبو عبد الله </w:t>
      </w:r>
    </w:p>
    <w:p/>
    <w:p>
      <w:pPr/>
      <w:r>
        <w:rPr/>
        <w:t xml:space="preserve">ويعرف بأبي طالوت الرازي</w:t>
      </w:r>
    </w:p>
    <w:p/>
    <w:p>
      <w:pPr/>
      <w:r>
        <w:rPr/>
        <w:t xml:space="preserve">روى عن عبد الرحمن الدشتكي ومحمد بن عبد الله بن أبي جعفر الرازي وإبراهيم بن الأشعث صاحب فضيل وإسحاق ختن سلمة بن الفضل سمع منه أبي وسألته عنه فقال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2026-09-19T20:37:46+03:00</dcterms:created>
  <dcterms:modified xsi:type="dcterms:W3CDTF">2026-09-19T20:37:46+03:00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