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مخلد أبو بكر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مخلد أبو بكر الحراني
</w:t>
      </w:r>
    </w:p>
    <w:p>
      <w:pPr/>
      <w:r>
        <w:rPr/>
        <w:t xml:space="preserve">محمد بن مخلد أبو بكر الحراني </w:t>
      </w:r>
    </w:p>
    <w:p/>
    <w:p>
      <w:pPr/>
      <w:r>
        <w:rPr/>
        <w:t xml:space="preserve">روى عن ضمرة ومحمد بن سليمان بن أبي داود الحراني كتب عنه أبي بحران.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2026-09-19T20:35:45+03:00</dcterms:created>
  <dcterms:modified xsi:type="dcterms:W3CDTF">2026-09-19T20:35:45+03:00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