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مروان الباهلي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مروان الباهلي
</w:t>
      </w:r>
    </w:p>
    <w:p>
      <w:pPr/>
      <w:r>
        <w:rPr/>
        <w:t xml:space="preserve">محمد بن مروان الباهلي </w:t>
      </w:r>
    </w:p>
    <w:p/>
    <w:p>
      <w:pPr/>
      <w:r>
        <w:rPr/>
        <w:t xml:space="preserve">روى عن هشام بن حسان روى عنه محمد بن بشار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2026-08-05T18:16:23+03:00</dcterms:created>
  <dcterms:modified xsi:type="dcterms:W3CDTF">2026-08-05T18:16:23+03:00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