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واضح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واضح الرازي
</w:t>
      </w:r>
    </w:p>
    <w:p>
      <w:pPr/>
      <w:r>
        <w:rPr/>
        <w:t xml:space="preserve">محمد بن موسى بن واضح الرازي </w:t>
      </w:r>
    </w:p>
    <w:p/>
    <w:p>
      <w:pPr/>
      <w:r>
        <w:rPr/>
        <w:t xml:space="preserve">روى عنه السندي بن عبدويه ومكي بن إبراهيم سمع منه أبي بالري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2026-09-19T20:35:45+03:00</dcterms:created>
  <dcterms:modified xsi:type="dcterms:W3CDTF">2026-09-19T20:35:45+03:00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