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الثقفي
</w:t>
      </w:r>
    </w:p>
    <w:p>
      <w:pPr/>
      <w:r>
        <w:rPr/>
        <w:t xml:space="preserve">محمد بن موسى الثقفي </w:t>
      </w:r>
    </w:p>
    <w:p/>
    <w:p>
      <w:pPr/>
      <w:r>
        <w:rPr/>
        <w:t xml:space="preserve">روى عن أبيه في موت المغيرة بن شعبة روى عنه محمد بن عمر الكندي.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2026-09-19T20:33:50+03:00</dcterms:created>
  <dcterms:modified xsi:type="dcterms:W3CDTF">2026-09-19T20:33:50+03:00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