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ميمون بن مسيكة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ميمون بن مسيكة
</w:t>
      </w:r>
    </w:p>
    <w:p>
      <w:pPr/>
      <w:r>
        <w:rPr/>
        <w:t xml:space="preserve">محمد بن ميمون بن مسيكة </w:t>
      </w:r>
    </w:p>
    <w:p/>
    <w:p>
      <w:pPr/>
      <w:r>
        <w:rPr/>
        <w:t xml:space="preserve">ويقال محمد بن عبد الله بن ميمون بن مسيكة روى عن عمرو بن الشريد روى عنه وبر بن أبي دليلة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2026-09-19T20:34:04+03:00</dcterms:created>
  <dcterms:modified xsi:type="dcterms:W3CDTF">2026-09-19T20:34:04+03:00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