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غصن الطبري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غصن الطبري أبو عبد الله
</w:t>
      </w:r>
    </w:p>
    <w:p>
      <w:pPr/>
      <w:r>
        <w:rPr/>
        <w:t xml:space="preserve">محمد بن غصن الطبري أبو عبد الله </w:t>
      </w:r>
    </w:p>
    <w:p/>
    <w:p>
      <w:pPr/>
      <w:r>
        <w:rPr/>
        <w:t xml:space="preserve">روى عن وكيع بن الجراح وعبد الرزاق سمعت أبي يقول كان محمد بن غصن يختلف معنا إلى كاتب الليث وأصبغ بن الفرج.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2026-08-05T19:00:49+03:00</dcterms:created>
  <dcterms:modified xsi:type="dcterms:W3CDTF">2026-08-05T19:00:49+03:00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