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عتبة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عتبة الرقي
</w:t>
      </w:r>
    </w:p>
    <w:p>
      <w:pPr/>
      <w:r>
        <w:rPr/>
        <w:t xml:space="preserve">محمد بن عتبة الرقي </w:t>
      </w:r>
    </w:p>
    <w:p/>
    <w:p>
      <w:pPr/>
      <w:r>
        <w:rPr/>
        <w:t xml:space="preserve">روى عن عبد الله بن محمد بن عقيل روى عنه يوسف بن عدي نا عبد الرحمن قال سئل أبو زرعة عنه فقال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2026-08-05T21:56:11+03:00</dcterms:created>
  <dcterms:modified xsi:type="dcterms:W3CDTF">2026-08-05T21:56:11+03:00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