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عتبة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عتبة الرقي
</w:t>
      </w:r>
    </w:p>
    <w:p>
      <w:pPr/>
      <w:r>
        <w:rPr/>
        <w:t xml:space="preserve">محمد بن عتبة الرقي </w:t>
      </w:r>
    </w:p>
    <w:p/>
    <w:p>
      <w:pPr/>
      <w:r>
        <w:rPr/>
        <w:t xml:space="preserve">روى عن عبد الله بن محمد بن عقيل روى عنه يوسف بن عدي نا عبد الرحمن قال سئل أبو زرعة عنه فقال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2026-09-19T21:40:48+03:00</dcterms:created>
  <dcterms:modified xsi:type="dcterms:W3CDTF">2026-09-19T21:40:48+03:00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