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عطارد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عطارد الكندي
</w:t>
      </w:r>
    </w:p>
    <w:p>
      <w:pPr/>
      <w:r>
        <w:rPr/>
        <w:t xml:space="preserve">محمد بن عطارد الكندي </w:t>
      </w:r>
    </w:p>
    <w:p/>
    <w:p>
      <w:pPr/>
      <w:r>
        <w:rPr/>
        <w:t xml:space="preserve">روى عن المثنى بن الصباح روى عنه أبو سعيد الأشج سألت أبي عنه فقال هو كوفي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2026-09-19T21:41:05+03:00</dcterms:created>
  <dcterms:modified xsi:type="dcterms:W3CDTF">2026-09-19T21:41:05+03:00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