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عمارة
</w:t>
      </w:r>
    </w:p>
    <w:p>
      <w:pPr/>
      <w:r>
        <w:rPr/>
        <w:t xml:space="preserve">محمد بن عمارة </w:t>
      </w:r>
    </w:p>
    <w:p/>
    <w:p>
      <w:pPr/>
      <w:r>
        <w:rPr/>
        <w:t xml:space="preserve">مدني.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2026-09-19T21:39:07+03:00</dcterms:created>
  <dcterms:modified xsi:type="dcterms:W3CDTF">2026-09-19T21:39:07+03:00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