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 بن عطية السكري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عمار بن عطية السكري الرازي
</w:t>
      </w:r>
    </w:p>
    <w:p>
      <w:pPr/>
      <w:r>
        <w:rPr/>
        <w:t xml:space="preserve">محمد بن عمار بن عطية السكري الرازي </w:t>
      </w:r>
    </w:p>
    <w:p/>
    <w:p>
      <w:pPr/>
      <w:r>
        <w:rPr/>
        <w:t xml:space="preserve">روى عن أبي هارون البكاء وسهل بن عثمان العسكري.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2026-08-05T21:30:11+03:00</dcterms:created>
  <dcterms:modified xsi:type="dcterms:W3CDTF">2026-08-05T21:30:11+03:00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