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
</w:t>
      </w:r>
    </w:p>
    <w:p>
      <w:pPr/>
      <w:r>
        <w:rPr/>
        <w:t xml:space="preserve">محمد بن عيسى </w:t>
      </w:r>
    </w:p>
    <w:p/>
    <w:p>
      <w:pPr/>
      <w:r>
        <w:rPr/>
        <w:t xml:space="preserve">قال سألت الحسن البصري عن رجل تصدق على ابنة له بداره سمعت أبي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2026-08-05T17:56:44+03:00</dcterms:created>
  <dcterms:modified xsi:type="dcterms:W3CDTF">2026-08-05T17:56:44+03:00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