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تمام المصري أبو الكروس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تمام المصري أبو الكروس
</w:t>
      </w:r>
    </w:p>
    <w:p>
      <w:pPr/>
      <w:r>
        <w:rPr/>
        <w:t xml:space="preserve">محمد بن عمرو بن تمام المصري أبو الكروس </w:t>
      </w:r>
    </w:p>
    <w:p/>
    <w:p>
      <w:pPr/>
      <w:r>
        <w:rPr/>
        <w:t xml:space="preserve">روى عن أسد بن موسى ومعاوية بن زيد المؤذن وعبد الله بن يوسف التنيسي ويحيى بن بكير روى عنه أبو بكر بن القاسم وكتبت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