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عمرو أبو غسان زنيج الرازي
</w:t>
      </w:r>
    </w:p>
    <w:p>
      <w:pPr>
        <w:jc w:val="start"/>
        <w:bidi/>
      </w:pPr>
      <w:r>
        <w:rPr>
          <w:rFonts w:ascii="arial" w:hAnsi="arial" w:eastAsia="arial" w:cs="arial"/>
          <w:sz w:val="28"/>
          <w:szCs w:val="28"/>
          <w:b w:val="1"/>
          <w:bCs w:val="1"/>
          <w:rtl/>
        </w:rPr>
        <w:t xml:space="preserve">محمد بن عمرو أبو غسان زنيج الرازي
</w:t>
      </w:r>
    </w:p>
    <w:p>
      <w:pPr/>
      <w:r>
        <w:rPr/>
        <w:t xml:space="preserve">محمد بن عمرو أبو غسان زنيج الرازي </w:t>
      </w:r>
    </w:p>
    <w:p/>
    <w:p>
      <w:pPr/>
      <w:r>
        <w:rPr/>
        <w:t xml:space="preserve">وهو ابن عمرو بن بكر بن الحبحاب التميمي صاحب الطيالسة روى عن جرير بن عبد الحميد وسلمة بن الفضل وأبي زهير عبد الرحمن بن مغراء والحكم بن بشير روى عنه أبي وأبو زرعة ومسلم بن الحجاج نا عبد الرحمن قال سمعت أبي يقول حدثنا زنيج وكان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2026-08-05T18:17:42+03:00</dcterms:created>
  <dcterms:modified xsi:type="dcterms:W3CDTF">2026-08-05T18:17:42+03:00</dcterms:modified>
</cp:coreProperties>
</file>

<file path=docProps/custom.xml><?xml version="1.0" encoding="utf-8"?>
<Properties xmlns="http://schemas.openxmlformats.org/officeDocument/2006/custom-properties" xmlns:vt="http://schemas.openxmlformats.org/officeDocument/2006/docPropsVTypes"/>
</file>