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حمزة المروزي
</w:t>
      </w:r>
    </w:p>
    <w:p>
      <w:pPr>
        <w:jc w:val="start"/>
        <w:bidi/>
      </w:pPr>
      <w:r>
        <w:rPr>
          <w:rFonts w:ascii="arial" w:hAnsi="arial" w:eastAsia="arial" w:cs="arial"/>
          <w:sz w:val="28"/>
          <w:szCs w:val="28"/>
          <w:b w:val="1"/>
          <w:bCs w:val="1"/>
          <w:rtl/>
        </w:rPr>
        <w:t xml:space="preserve">محمد بن علي بن حمزة المروزي
</w:t>
      </w:r>
    </w:p>
    <w:p>
      <w:pPr/>
      <w:r>
        <w:rPr/>
        <w:t xml:space="preserve">محمد بن علي بن حمزة المروزي </w:t>
      </w:r>
    </w:p>
    <w:p/>
    <w:p>
      <w:pPr/>
      <w:r>
        <w:rPr/>
        <w:t xml:space="preserve">روى عن علي بن الحسين بن واقد وعلي بن الحسن بن شقيق وعلي بن إسحاق وحبان بن موسى المروزي روى عنه علي بن الحسين بن الجنيد وهو صدوق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2026-08-05T21:23:20+03:00</dcterms:created>
  <dcterms:modified xsi:type="dcterms:W3CDTF">2026-08-05T21:23:20+03:00</dcterms:modified>
</cp:coreProperties>
</file>

<file path=docProps/custom.xml><?xml version="1.0" encoding="utf-8"?>
<Properties xmlns="http://schemas.openxmlformats.org/officeDocument/2006/custom-properties" xmlns:vt="http://schemas.openxmlformats.org/officeDocument/2006/docPropsVTypes"/>
</file>