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 بن شروس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الرحيم بن شروس الصنعاني
</w:t>
      </w:r>
    </w:p>
    <w:p>
      <w:pPr/>
      <w:r>
        <w:rPr/>
        <w:t xml:space="preserve">محمد بن عبد الرحيم بن شروس الصنعاني </w:t>
      </w:r>
    </w:p>
    <w:p/>
    <w:p>
      <w:pPr/>
      <w:r>
        <w:rPr/>
        <w:t xml:space="preserve">روى عن عمر بن مينا عن أبيه عن عائشة روى عنه السويد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2026-08-05T18:18:04+03:00</dcterms:created>
  <dcterms:modified xsi:type="dcterms:W3CDTF">2026-08-05T18:18:04+03:00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