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الرحيم بن شروس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الرحيم بن شروس الصنعاني
</w:t>
      </w:r>
    </w:p>
    <w:p>
      <w:pPr/>
      <w:r>
        <w:rPr/>
        <w:t xml:space="preserve">محمد بن عبد الرحيم بن شروس الصنعاني </w:t>
      </w:r>
    </w:p>
    <w:p/>
    <w:p>
      <w:pPr/>
      <w:r>
        <w:rPr/>
        <w:t xml:space="preserve">روى عن عمر بن مينا عن أبيه عن عائشة روى عنه السويد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2026-09-20T00:02:15+03:00</dcterms:created>
  <dcterms:modified xsi:type="dcterms:W3CDTF">2026-09-20T00:02:15+03:00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