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القرشي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القرشي المخزومي
</w:t>
      </w:r>
    </w:p>
    <w:p>
      <w:pPr/>
      <w:r>
        <w:rPr/>
        <w:t xml:space="preserve">محمد بن عبد الرحمن القرشي المخزومي </w:t>
      </w:r>
    </w:p>
    <w:p/>
    <w:p>
      <w:pPr/>
      <w:r>
        <w:rPr/>
        <w:t xml:space="preserve">روى عن حاتم بن عبيد الله البصري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2026-09-20T00:02:15+03:00</dcterms:created>
  <dcterms:modified xsi:type="dcterms:W3CDTF">2026-09-20T00:02:15+03:00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