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بن أبي ربيعة المخزومي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بن أبي ربيعة المخزومي القرشي
</w:t>
      </w:r>
    </w:p>
    <w:p>
      <w:pPr/>
      <w:r>
        <w:rPr/>
        <w:t xml:space="preserve">محمد بن عبد الرحمن بن أبي ربيعة المخزومي القرشي </w:t>
      </w:r>
    </w:p>
    <w:p/>
    <w:p>
      <w:pPr/>
      <w:r>
        <w:rPr/>
        <w:t xml:space="preserve">روى عن بن الزبير روى بن جريج عن محمد بن الحارث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2026-09-20T01:21:12+03:00</dcterms:created>
  <dcterms:modified xsi:type="dcterms:W3CDTF">2026-09-20T01:21:12+03:00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