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
</w:t>
      </w:r>
    </w:p>
    <w:p>
      <w:pPr/>
      <w:r>
        <w:rPr/>
        <w:t xml:space="preserve">محمد بن عبد الله </w:t>
      </w:r>
    </w:p>
    <w:p/>
    <w:p>
      <w:pPr/>
      <w:r>
        <w:rPr/>
        <w:t xml:space="preserve">روى عن أنس روى عنه أبو هاشم عمار بن عمارة صاحب الزعفراني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2026-09-21T03:14:48+03:00</dcterms:created>
  <dcterms:modified xsi:type="dcterms:W3CDTF">2026-09-21T03:14:48+03:00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