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عتبة بن القراح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عتبة بن القراح
</w:t>
      </w:r>
    </w:p>
    <w:p>
      <w:pPr/>
      <w:r>
        <w:rPr/>
        <w:t xml:space="preserve">محمد بن عبد الله بن عتبة بن القراح </w:t>
      </w:r>
    </w:p>
    <w:p/>
    <w:p>
      <w:pPr/>
      <w:r>
        <w:rPr/>
        <w:t xml:space="preserve">روى عن إبراهيم بن عطاء عن كثير بن أفلح مولى أبي أيوب روى عنه محمد بن حاتم المعروف بحبي الجرجرائي سألت أبي عنه فقال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2026-08-05T18:17:14+03:00</dcterms:created>
  <dcterms:modified xsi:type="dcterms:W3CDTF">2026-08-05T18:17:14+03:00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