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بكر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بكر الصنعاني
</w:t>
      </w:r>
    </w:p>
    <w:p>
      <w:pPr/>
      <w:r>
        <w:rPr/>
        <w:t xml:space="preserve">محمد بن عبد الله بن بكر الصنعاني </w:t>
      </w:r>
    </w:p>
    <w:p/>
    <w:p>
      <w:pPr/>
      <w:r>
        <w:rPr/>
        <w:t xml:space="preserve">نزيل بيت المقدس روى عن أبي سعيد مولى بني هاشم روى عنه أبي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2026-09-20T02:43:02+03:00</dcterms:created>
  <dcterms:modified xsi:type="dcterms:W3CDTF">2026-09-20T02:43:02+03:00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