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الحكم بن أيوب الخزاعي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الحكم بن أيوب الخزاعي الكعبي
</w:t>
      </w:r>
    </w:p>
    <w:p>
      <w:pPr/>
      <w:r>
        <w:rPr/>
        <w:t xml:space="preserve">محمد بن سليمان بن الحكم بن أيوب الخزاعي الكعبي </w:t>
      </w:r>
    </w:p>
    <w:p/>
    <w:p>
      <w:pPr/>
      <w:r>
        <w:rPr/>
        <w:t xml:space="preserve">العلاف صاحب حديث أم معبد روى هذا الحديث عن عمه أيوب بن الحكم وعن أبيه سليمان بن الحكم كتبت عنه سنة خمس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2026-09-21T06:19:06+03:00</dcterms:created>
  <dcterms:modified xsi:type="dcterms:W3CDTF">2026-09-21T06:19:06+03:00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