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دهقان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دهقان البغدادي
</w:t>
      </w:r>
    </w:p>
    <w:p>
      <w:pPr/>
      <w:r>
        <w:rPr/>
        <w:t xml:space="preserve">محمد بن دهقان البغدادي </w:t>
      </w:r>
    </w:p>
    <w:p/>
    <w:p>
      <w:pPr/>
      <w:r>
        <w:rPr/>
        <w:t xml:space="preserve">روى عن محمد بن بشر العبدي كتب عنه أبي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2026-08-05T17:01:59+03:00</dcterms:created>
  <dcterms:modified xsi:type="dcterms:W3CDTF">2026-08-05T17:01:59+03:00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