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خالد العبدي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العبدي أبو عبد الرحمن
</w:t>
      </w:r>
    </w:p>
    <w:p>
      <w:pPr/>
      <w:r>
        <w:rPr/>
        <w:t xml:space="preserve">محمد بن خالد العبدي أبو عبد الرحمن </w:t>
      </w:r>
    </w:p>
    <w:p/>
    <w:p>
      <w:pPr/>
      <w:r>
        <w:rPr/>
        <w:t xml:space="preserve">روى عن عطاف بن خالد روى عنه العيشي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2026-09-21T07:17:03+03:00</dcterms:created>
  <dcterms:modified xsi:type="dcterms:W3CDTF">2026-09-21T07:17:03+03:00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