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جميع بن عمير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جميع بن عمير الليثي
</w:t>
      </w:r>
    </w:p>
    <w:p>
      <w:pPr/>
      <w:r>
        <w:rPr/>
        <w:t xml:space="preserve">محمد بن جميع بن عمير الليثي </w:t>
      </w:r>
    </w:p>
    <w:p/>
    <w:p>
      <w:pPr/>
      <w:r>
        <w:rPr/>
        <w:t xml:space="preserve">روى عن أبيه روى عنه علي بن هاشم بن البريد نا عبد الرحمن قال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2026-09-21T07:16:43+03:00</dcterms:created>
  <dcterms:modified xsi:type="dcterms:W3CDTF">2026-09-21T07:16:43+03:00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