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
</w:t>
      </w:r>
    </w:p>
    <w:p>
      <w:pPr/>
      <w:r>
        <w:rPr/>
        <w:t xml:space="preserve">محمد بن جعفر </w:t>
      </w:r>
    </w:p>
    <w:p/>
    <w:p>
      <w:pPr/>
      <w:r>
        <w:rPr/>
        <w:t xml:space="preserve">ليس بأخي إسماعيل بن جعفر ولا ابن جعفر بن محمد ابن علي هو آخر غير هؤلاء الثلاثة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2026-08-05T18:52:43+03:00</dcterms:created>
  <dcterms:modified xsi:type="dcterms:W3CDTF">2026-08-05T18:52:43+03:00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