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أشعث بن سوار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أشعث بن سوار
</w:t>
      </w:r>
    </w:p>
    <w:p>
      <w:pPr/>
      <w:r>
        <w:rPr/>
        <w:t xml:space="preserve">محمد بن أشعث بن سوار </w:t>
      </w:r>
    </w:p>
    <w:p/>
    <w:p>
      <w:pPr/>
      <w:r>
        <w:rPr/>
        <w:t xml:space="preserve">روى عن أبيه وحجاج بن أرطأة روى عنه بعض الكوفيين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2026-08-05T17:02:53+03:00</dcterms:created>
  <dcterms:modified xsi:type="dcterms:W3CDTF">2026-08-05T17:02:53+03:00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