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البختري الحساني الواسطي أبو عبد الله
</w:t>
      </w:r>
    </w:p>
    <w:p>
      <w:pPr>
        <w:jc w:val="start"/>
        <w:bidi/>
      </w:pPr>
      <w:r>
        <w:rPr>
          <w:rFonts w:ascii="arial" w:hAnsi="arial" w:eastAsia="arial" w:cs="arial"/>
          <w:sz w:val="28"/>
          <w:szCs w:val="28"/>
          <w:b w:val="1"/>
          <w:bCs w:val="1"/>
          <w:rtl/>
        </w:rPr>
        <w:t xml:space="preserve">محمد بن إسماعيل بن البختري الحساني الواسطي أبو عبد الله
</w:t>
      </w:r>
    </w:p>
    <w:p>
      <w:pPr/>
      <w:r>
        <w:rPr/>
        <w:t xml:space="preserve">محمد بن إسماعيل بن البختري الحساني الواسطي أبو عبد الله </w:t>
      </w:r>
    </w:p>
    <w:p/>
    <w:p>
      <w:pPr/>
      <w:r>
        <w:rPr/>
        <w:t xml:space="preserve">الضرير سكن سامراء روى عن أبي معاوية الضرير ووكيع ومحمد بن الحسن الواسطي ومحمد بن يزيد الواسطي وجنيد الحجام سمع منه أبي وأدركته بسامراء ولم يقض لي السماع منه نا عبد الرحمن قال سمعت أحمد بن سنان يقول محمد بن إسماعيل بن البختري صدوق عندنا ليس به بأس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2026-08-05T16:29:30+03:00</dcterms:created>
  <dcterms:modified xsi:type="dcterms:W3CDTF">2026-08-05T16:29:30+03:00</dcterms:modified>
</cp:coreProperties>
</file>

<file path=docProps/custom.xml><?xml version="1.0" encoding="utf-8"?>
<Properties xmlns="http://schemas.openxmlformats.org/officeDocument/2006/custom-properties" xmlns:vt="http://schemas.openxmlformats.org/officeDocument/2006/docPropsVTypes"/>
</file>