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كريم
</w:t>
      </w:r>
    </w:p>
    <w:p>
      <w:pPr/>
      <w:r>
        <w:rPr/>
        <w:t xml:space="preserve">كريم </w:t>
      </w:r>
    </w:p>
    <w:p/>
    <w:p>
      <w:pPr/>
      <w:r>
        <w:rPr/>
        <w:t xml:space="preserve">برفع الكاف كوفي</w:t>
      </w:r>
    </w:p>
    <w:p/>
    <w:p>
      <w:pPr/>
      <w:r>
        <w:rPr/>
        <w:t xml:space="preserve">روى عن الحارث الأعور روى عنه أبو إسحاق السبيعي حديثاً واحداً سمعت أبي يقول ذلك قال أبو محمد أدخله البخاري في كتاب الضعفاء فسمعت أبي يقول يحول من كتاب الضعفاء.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2026-09-22T11:39:54+03:00</dcterms:created>
  <dcterms:modified xsi:type="dcterms:W3CDTF">2026-09-22T11:39:54+03:00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