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كليب بن أدة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أدة
</w:t>
      </w:r>
    </w:p>
    <w:p>
      <w:pPr/>
      <w:r>
        <w:rPr/>
        <w:t xml:space="preserve">كليب بن أدة </w:t>
      </w:r>
    </w:p>
    <w:p/>
    <w:p>
      <w:pPr/>
      <w:r>
        <w:rPr/>
        <w:t xml:space="preserve">من أهل اليمن نزل دمشق من الأبناء توفي في زمن معاوية روى عنه الشاميون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2026-09-22T11:43:29+03:00</dcterms:created>
  <dcterms:modified xsi:type="dcterms:W3CDTF">2026-09-22T11:43:29+03:00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