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قيراط الحجام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قيراط الحجام
</w:t>
      </w:r>
    </w:p>
    <w:p>
      <w:pPr/>
      <w:r>
        <w:rPr/>
        <w:t xml:space="preserve">قيراط الحجام </w:t>
      </w:r>
    </w:p>
    <w:p/>
    <w:p>
      <w:pPr/>
      <w:r>
        <w:rPr/>
        <w:t xml:space="preserve">روى عن زيد بن علي أنه أخذ شعره روى عنه أبو سعيد الأشج.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2026-09-22T11:45:03+03:00</dcterms:created>
  <dcterms:modified xsi:type="dcterms:W3CDTF">2026-09-22T11:45:03+03:00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