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نافع السوارقي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نافع السوارقي مديني
</w:t>
      </w:r>
    </w:p>
    <w:p>
      <w:pPr/>
      <w:r>
        <w:rPr/>
        <w:t xml:space="preserve">القاسم بن نافع السوارقي مديني </w:t>
      </w:r>
    </w:p>
    <w:p/>
    <w:p>
      <w:pPr/>
      <w:r>
        <w:rPr/>
        <w:t xml:space="preserve">روى عن هشام بن سعد روى عنه يعقوب بن حميد بن كاسب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2026-08-05T18:10:42+03:00</dcterms:created>
  <dcterms:modified xsi:type="dcterms:W3CDTF">2026-08-05T18:10:42+03:00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