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الرحمن بن محمد بن الحارث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الرحمن بن محمد بن الحارث بن هشام
</w:t>
      </w:r>
    </w:p>
    <w:p>
      <w:pPr/>
      <w:r>
        <w:rPr/>
        <w:t xml:space="preserve">القاسم بن عبد الرحمن بن محمد بن الحارث بن هشام </w:t>
      </w:r>
    </w:p>
    <w:p/>
    <w:p>
      <w:pPr/>
      <w:r>
        <w:rPr/>
        <w:t xml:space="preserve">روى عن أبي بكر بن عبد الرحمن بن الحارث بن هشام روى عنه حبيب بن أبي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2026-09-22T13:02:56+03:00</dcterms:created>
  <dcterms:modified xsi:type="dcterms:W3CDTF">2026-09-22T13:02:56+03:00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