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الله بن المغيرة الجوهري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المغيرة الجوهري بغدادي
</w:t>
      </w:r>
    </w:p>
    <w:p>
      <w:pPr/>
      <w:r>
        <w:rPr/>
        <w:t xml:space="preserve">القاسم بن عبد الله بن المغيرة الجوهري بغدادي </w:t>
      </w:r>
    </w:p>
    <w:p/>
    <w:p>
      <w:pPr/>
      <w:r>
        <w:rPr/>
        <w:t xml:space="preserve">روى عن أبي نعيم وعفان وعاصم بن علي وسليمان بن حرب حدث بعدنا فلم نكتب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2026-08-05T18:17:32+03:00</dcterms:created>
  <dcterms:modified xsi:type="dcterms:W3CDTF">2026-08-05T18:17:32+03:00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