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عبد الله بن المغيرة الجوهري 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عبد الله بن المغيرة الجوهري بغدادي
</w:t>
      </w:r>
    </w:p>
    <w:p>
      <w:pPr/>
      <w:r>
        <w:rPr/>
        <w:t xml:space="preserve">القاسم بن عبد الله بن المغيرة الجوهري بغدادي </w:t>
      </w:r>
    </w:p>
    <w:p/>
    <w:p>
      <w:pPr/>
      <w:r>
        <w:rPr/>
        <w:t xml:space="preserve">روى عن أبي نعيم وعفان وعاصم بن علي وسليمان بن حرب حدث بعدنا فلم نكتب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2026-09-22T12:59:40+03:00</dcterms:created>
  <dcterms:modified xsi:type="dcterms:W3CDTF">2026-09-22T12:59:40+03:00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