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أبو مريم الثقفي المدائني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أبو مريم الثقفي المدائني
</w:t>
      </w:r>
    </w:p>
    <w:p>
      <w:pPr/>
      <w:r>
        <w:rPr/>
        <w:t xml:space="preserve">قيس أبو مريم الثقفي المدائني </w:t>
      </w:r>
    </w:p>
    <w:p/>
    <w:p>
      <w:pPr/>
      <w:r>
        <w:rPr/>
        <w:t xml:space="preserve">روى عن علي وعمار روى عنه نعيم وعبد الملك ابنا حكيم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2026-08-05T18:05:11+03:00</dcterms:created>
  <dcterms:modified xsi:type="dcterms:W3CDTF">2026-08-05T18:05:11+03:00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