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ثور السكوني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ثور السكوني شامي
</w:t>
      </w:r>
    </w:p>
    <w:p>
      <w:pPr/>
      <w:r>
        <w:rPr/>
        <w:t xml:space="preserve">قيس بن ثور السكوني شامي </w:t>
      </w:r>
    </w:p>
    <w:p/>
    <w:p>
      <w:pPr/>
      <w:r>
        <w:rPr/>
        <w:t xml:space="preserve">روى عنه ابنه عمرو وقد أدرك قيس عبد الله بن عمرو وربيعة بن بدر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2026-08-05T17:02:44+03:00</dcterms:created>
  <dcterms:modified xsi:type="dcterms:W3CDTF">2026-08-05T17:02:44+03:00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