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فرج بن سهيل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فرج بن سهيل المصري
</w:t>
      </w:r>
    </w:p>
    <w:p>
      <w:pPr/>
      <w:r>
        <w:rPr/>
        <w:t xml:space="preserve">فرج بن سهيل المصري </w:t>
      </w:r>
    </w:p>
    <w:p/>
    <w:p>
      <w:pPr/>
      <w:r>
        <w:rPr/>
        <w:t xml:space="preserve">وكان من أصحاب إدريس بن يحيى الخولاني المصري الزاهد روى عن أبي إسماعيل ابن العسال الزاهد وكان فرج حكيماً ينطق بالحكمة.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2026-09-22T14:08:13+03:00</dcterms:created>
  <dcterms:modified xsi:type="dcterms:W3CDTF">2026-09-22T14:08:13+03:00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