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البصري
</w:t>
      </w:r>
    </w:p>
    <w:p>
      <w:pPr/>
      <w:r>
        <w:rPr/>
        <w:t xml:space="preserve">الفضل البصري </w:t>
      </w:r>
    </w:p>
    <w:p/>
    <w:p>
      <w:pPr/>
      <w:r>
        <w:rPr/>
        <w:t xml:space="preserve">روى عن سفيان الثوري 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