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البصري
</w:t>
      </w:r>
    </w:p>
    <w:p>
      <w:pPr/>
      <w:r>
        <w:rPr/>
        <w:t xml:space="preserve">الفضل البصري </w:t>
      </w:r>
    </w:p>
    <w:p/>
    <w:p>
      <w:pPr/>
      <w:r>
        <w:rPr/>
        <w:t xml:space="preserve">روى عن سفيان الثوري نا عبد الرحمن قال سألت أبي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2026-09-22T14:06:30+03:00</dcterms:created>
  <dcterms:modified xsi:type="dcterms:W3CDTF">2026-09-22T14:06:30+03:00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